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C05474" w:rsidRPr="00C05474">
        <w:rPr>
          <w:b/>
          <w:color w:val="FFFFFF" w:themeColor="background1"/>
          <w:sz w:val="52"/>
        </w:rPr>
        <w:t>ČESKÁ ČERMNÁ – NOVÝ HRÁDEK</w:t>
      </w:r>
      <w:r>
        <w:rPr>
          <w:b/>
          <w:color w:val="FFFFFF" w:themeColor="background1"/>
          <w:sz w:val="52"/>
        </w:rPr>
        <w:tab/>
      </w:r>
    </w:p>
    <w:p w:rsidR="008962D5" w:rsidRDefault="00C0547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7AD0FBCE" wp14:editId="3E5908CB">
            <wp:simplePos x="0" y="0"/>
            <wp:positionH relativeFrom="column">
              <wp:posOffset>-366395</wp:posOffset>
            </wp:positionH>
            <wp:positionV relativeFrom="paragraph">
              <wp:posOffset>655320</wp:posOffset>
            </wp:positionV>
            <wp:extent cx="6531610" cy="4537710"/>
            <wp:effectExtent l="19050" t="19050" r="21590" b="15240"/>
            <wp:wrapTight wrapText="bothSides">
              <wp:wrapPolygon edited="0">
                <wp:start x="-63" y="-91"/>
                <wp:lineTo x="-63" y="21582"/>
                <wp:lineTo x="21608" y="21582"/>
                <wp:lineTo x="21608" y="-91"/>
                <wp:lineTo x="-63" y="-91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1610" cy="453771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DE761B">
        <w:rPr>
          <w:b/>
          <w:color w:val="FFFFFF" w:themeColor="background1"/>
          <w:sz w:val="36"/>
        </w:rPr>
        <w:t>1</w:t>
      </w:r>
      <w:r>
        <w:rPr>
          <w:b/>
          <w:color w:val="FFFFFF" w:themeColor="background1"/>
          <w:sz w:val="36"/>
        </w:rPr>
        <w:t>7</w:t>
      </w:r>
      <w:r w:rsidR="00110F9F">
        <w:rPr>
          <w:b/>
          <w:color w:val="FFFFFF" w:themeColor="background1"/>
          <w:sz w:val="36"/>
        </w:rPr>
        <w:tab/>
      </w:r>
    </w:p>
    <w:p w:rsidR="008962D5" w:rsidRPr="00CA30FF" w:rsidRDefault="008962D5" w:rsidP="00D13E1C">
      <w:pPr>
        <w:spacing w:after="0"/>
        <w:rPr>
          <w:b/>
          <w:color w:val="FFFFFF" w:themeColor="background1"/>
          <w:sz w:val="32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C05474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1371</w:t>
            </w:r>
            <w:r w:rsidR="00DE761B" w:rsidRPr="00DE761B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C05474" w:rsidP="00CB0303">
            <w:pPr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Česká Čermná (362 ha), Borová (276 ha), Nový Hrádek (733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C05474" w:rsidRDefault="00E75929" w:rsidP="00DB4C44">
            <w:pPr>
              <w:rPr>
                <w:color w:val="000000" w:themeColor="text1"/>
              </w:rPr>
            </w:pPr>
            <w:proofErr w:type="spellStart"/>
            <w:r w:rsidRPr="00C05474">
              <w:rPr>
                <w:color w:val="000000" w:themeColor="text1"/>
              </w:rPr>
              <w:t>L</w:t>
            </w:r>
            <w:r w:rsidR="00DE761B" w:rsidRPr="00C05474">
              <w:rPr>
                <w:color w:val="000000" w:themeColor="text1"/>
              </w:rPr>
              <w:t>esozemědělské</w:t>
            </w:r>
            <w:proofErr w:type="spellEnd"/>
            <w:r w:rsidR="00DE761B" w:rsidRPr="00C05474">
              <w:rPr>
                <w:color w:val="000000" w:themeColor="text1"/>
              </w:rPr>
              <w:t xml:space="preserve"> krajiny</w:t>
            </w:r>
            <w:r w:rsidR="00C05474" w:rsidRPr="00C05474">
              <w:rPr>
                <w:color w:val="000000" w:themeColor="text1"/>
              </w:rPr>
              <w:t xml:space="preserve">, </w:t>
            </w:r>
            <w:r w:rsidR="00C05474" w:rsidRPr="00C05474">
              <w:t>lesní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C05474" w:rsidP="00DB4C4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Svébytný krajinný okrsek náhorní planiny Podorlicka vymezený zalesněným okrskem Krahulčí na západní straně a hranicí s Polskem na východní straně. Pásový okrsek s izolovanými sídly při silnici III/28526, (která jak od </w:t>
            </w:r>
            <w:proofErr w:type="spellStart"/>
            <w:r w:rsidRPr="00C05474">
              <w:rPr>
                <w:color w:val="000000" w:themeColor="text1"/>
              </w:rPr>
              <w:t>Dobrošova</w:t>
            </w:r>
            <w:proofErr w:type="spellEnd"/>
            <w:r w:rsidRPr="00C05474">
              <w:rPr>
                <w:color w:val="000000" w:themeColor="text1"/>
              </w:rPr>
              <w:t xml:space="preserve">, tak od Bohdašína napojuje území), který je zároveň doplněn údolní krajinnou polohou </w:t>
            </w:r>
            <w:proofErr w:type="spellStart"/>
            <w:r w:rsidRPr="00C05474">
              <w:rPr>
                <w:color w:val="000000" w:themeColor="text1"/>
              </w:rPr>
              <w:t>Olešanky</w:t>
            </w:r>
            <w:proofErr w:type="spellEnd"/>
            <w:r w:rsidRPr="00C05474">
              <w:rPr>
                <w:color w:val="000000" w:themeColor="text1"/>
              </w:rPr>
              <w:t xml:space="preserve">  s rozptýleným osídlením na jihu území. Dynamická morfologie, izolovaná sídla a krajinné průhledy a výhledy jsou součástí identity okrsku.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C0547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Podorlicko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C05474" w:rsidP="00E75929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Česká Čermná (362 ha), Borová (276 ha), Nový Hrádek (362 ha), Dlouhé (372 ha)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C05474" w:rsidP="00E75929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ÚPO Česká Čermná 2001, změna č. 1-3  ÚPO Česká Čermná 2006 – 2010, ÚP Nový Hrádek 2017, ÚP Borová 1999, změna č. 1 ÚPO Borová 2011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C05474" w:rsidP="00C05474">
            <w:pPr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Česká Čermná</w:t>
            </w:r>
            <w:r>
              <w:rPr>
                <w:color w:val="000000" w:themeColor="text1"/>
              </w:rPr>
              <w:t xml:space="preserve"> -</w:t>
            </w:r>
            <w:r w:rsidRPr="00C05474">
              <w:rPr>
                <w:color w:val="000000" w:themeColor="text1"/>
              </w:rPr>
              <w:t xml:space="preserve"> ukončena 2004; Nový Hrádek</w:t>
            </w:r>
            <w:r>
              <w:rPr>
                <w:color w:val="000000" w:themeColor="text1"/>
              </w:rPr>
              <w:t xml:space="preserve"> -</w:t>
            </w:r>
            <w:r w:rsidRPr="00C05474">
              <w:rPr>
                <w:color w:val="000000" w:themeColor="text1"/>
              </w:rPr>
              <w:t xml:space="preserve"> předpokládané zahájení 2020; Dlouhé</w:t>
            </w:r>
            <w:r>
              <w:rPr>
                <w:color w:val="000000" w:themeColor="text1"/>
              </w:rPr>
              <w:t xml:space="preserve"> -</w:t>
            </w:r>
            <w:r w:rsidRPr="00C05474">
              <w:rPr>
                <w:color w:val="000000" w:themeColor="text1"/>
              </w:rPr>
              <w:t xml:space="preserve"> předpokládané zahájení 2020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Koncepce rozvoje sídel setrvává na jejich prostorovém oddělení a pouhé doplňování okrajů sídel.</w:t>
            </w:r>
            <w:r>
              <w:rPr>
                <w:color w:val="000000" w:themeColor="text1"/>
              </w:rPr>
              <w:t xml:space="preserve"> </w:t>
            </w:r>
            <w:r w:rsidRPr="00C05474">
              <w:rPr>
                <w:color w:val="000000" w:themeColor="text1"/>
              </w:rPr>
              <w:t>Neoplývá velkými rozvojovými plochami, atakuje však často citlivá místa z důvodů zisku krajinného výhledu pro bydlení. Celkový stav zapojení sídel do krajiny velmi dobrý až výborný.</w:t>
            </w:r>
          </w:p>
          <w:p w:rsidR="008504A8" w:rsidRPr="00E04F2D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Pokusy o realizaci větrné energetiky na stožáru selhaly – viz torzo v Novém Hrádku sever.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Využití ploch rozvojových cílí především do bydlení, kde by mělo figurovat bez výjimek bydlení venkovského typu, ale i jiných využití:</w:t>
            </w:r>
          </w:p>
          <w:p w:rsid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Česká Čermná – rozvoj na východní straně obce s výhledy do Polska musí zohledňovat cílovou linii zastavěnosti s přechodem zástavby do krajiny, z důvodů krajinné exponovanosti na okrajích pouze s výškovou hladinou 1+P. Plochy VD v návrhu důrazně lemovat krajinou</w:t>
            </w:r>
            <w:r>
              <w:rPr>
                <w:color w:val="000000" w:themeColor="text1"/>
              </w:rPr>
              <w:t xml:space="preserve"> z</w:t>
            </w:r>
            <w:r w:rsidRPr="00C05474">
              <w:rPr>
                <w:color w:val="000000" w:themeColor="text1"/>
              </w:rPr>
              <w:t>elení</w:t>
            </w:r>
            <w:r>
              <w:rPr>
                <w:color w:val="000000" w:themeColor="text1"/>
              </w:rPr>
              <w:t>.</w:t>
            </w:r>
          </w:p>
          <w:p w:rsid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Borová – rozvoj plochy BI, lépe BV při jižním výjezdu z obce snížit na 1+P</w:t>
            </w:r>
          </w:p>
          <w:p w:rsidR="008504A8" w:rsidRPr="00D13E1C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Nová Hrádek – řada rozvojů ve všech směrech je vymezena </w:t>
            </w:r>
            <w:r>
              <w:rPr>
                <w:color w:val="000000" w:themeColor="text1"/>
              </w:rPr>
              <w:t>jako SV, chápáno s převahou BV. Z</w:t>
            </w:r>
            <w:r w:rsidRPr="00C05474">
              <w:rPr>
                <w:color w:val="000000" w:themeColor="text1"/>
              </w:rPr>
              <w:t xml:space="preserve">apojení do krajiny na horizontu Kantorova kopce, Roubalova kopce a jižního </w:t>
            </w:r>
            <w:r>
              <w:rPr>
                <w:color w:val="000000" w:themeColor="text1"/>
              </w:rPr>
              <w:t xml:space="preserve">okraje se </w:t>
            </w:r>
            <w:r w:rsidRPr="00C05474">
              <w:rPr>
                <w:color w:val="000000" w:themeColor="text1"/>
              </w:rPr>
              <w:t>celkově musí vyznačovat plynulými přechody do krajiny včetně snížení výšky na 1+P. Důležité je to mj. proto, že na okrajích se navrhují kromě BV i RI (asi penziony či chaty) a VS (výroba, služby). Západní okraj v údolí není využitím rezerv ohrožen.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C05474" w:rsidP="00DE761B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Turistické i cyklistické trasy přítomny v území, lákavá atrakce zříceniny hradu Frymburk a pobyt v lese pro letní sezonu, malá rekreační střediska a penziony, zimní příležitosti jen pro běžecké lyžování, sjezdové jen velmi omezené bez středisek.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PP Louky v České Čermné a PP Rašelina – postupovat podle schváleného plánu péče. U vymezení PP Rašelina zvážit její přehlášení z důvodů absence předmětu ochrany na části území.</w:t>
            </w:r>
          </w:p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Památné stromy – Lípa velkolistá, Horákův jasan, Jilm horský, </w:t>
            </w:r>
            <w:proofErr w:type="spellStart"/>
            <w:r w:rsidRPr="00C05474">
              <w:rPr>
                <w:color w:val="000000" w:themeColor="text1"/>
              </w:rPr>
              <w:t>Šabrochova</w:t>
            </w:r>
            <w:proofErr w:type="spellEnd"/>
            <w:r w:rsidRPr="00C05474">
              <w:rPr>
                <w:color w:val="000000" w:themeColor="text1"/>
              </w:rPr>
              <w:t xml:space="preserve"> lípa; zajistit ochranu nezastavitelnosti v rámci ochranného pásma.</w:t>
            </w:r>
          </w:p>
          <w:p w:rsidR="008504A8" w:rsidRPr="00110F9F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Lokalita výskytu </w:t>
            </w:r>
            <w:proofErr w:type="spellStart"/>
            <w:r w:rsidRPr="00C05474">
              <w:rPr>
                <w:i/>
                <w:color w:val="000000" w:themeColor="text1"/>
              </w:rPr>
              <w:t>Gentianella</w:t>
            </w:r>
            <w:proofErr w:type="spellEnd"/>
            <w:r w:rsidRPr="00C05474">
              <w:rPr>
                <w:i/>
                <w:color w:val="000000" w:themeColor="text1"/>
              </w:rPr>
              <w:t xml:space="preserve"> </w:t>
            </w:r>
            <w:proofErr w:type="spellStart"/>
            <w:r w:rsidRPr="00C05474">
              <w:rPr>
                <w:i/>
                <w:color w:val="000000" w:themeColor="text1"/>
              </w:rPr>
              <w:t>praecox</w:t>
            </w:r>
            <w:proofErr w:type="spellEnd"/>
            <w:r w:rsidRPr="00C05474">
              <w:rPr>
                <w:i/>
                <w:color w:val="000000" w:themeColor="text1"/>
              </w:rPr>
              <w:t xml:space="preserve"> </w:t>
            </w:r>
            <w:proofErr w:type="spellStart"/>
            <w:r w:rsidRPr="00C05474">
              <w:rPr>
                <w:i/>
                <w:color w:val="000000" w:themeColor="text1"/>
              </w:rPr>
              <w:t>subsp</w:t>
            </w:r>
            <w:proofErr w:type="spellEnd"/>
            <w:r w:rsidRPr="00C05474">
              <w:rPr>
                <w:i/>
                <w:color w:val="000000" w:themeColor="text1"/>
              </w:rPr>
              <w:t xml:space="preserve">. </w:t>
            </w:r>
            <w:proofErr w:type="spellStart"/>
            <w:r w:rsidRPr="00C05474">
              <w:rPr>
                <w:i/>
                <w:color w:val="000000" w:themeColor="text1"/>
              </w:rPr>
              <w:t>Bohemica</w:t>
            </w:r>
            <w:proofErr w:type="spellEnd"/>
            <w:r w:rsidRPr="00C05474">
              <w:rPr>
                <w:color w:val="000000" w:themeColor="text1"/>
              </w:rPr>
              <w:t xml:space="preserve"> (</w:t>
            </w:r>
            <w:proofErr w:type="spellStart"/>
            <w:r w:rsidRPr="00C05474">
              <w:rPr>
                <w:color w:val="000000" w:themeColor="text1"/>
              </w:rPr>
              <w:t>hořeček</w:t>
            </w:r>
            <w:proofErr w:type="spellEnd"/>
            <w:r w:rsidRPr="00C05474">
              <w:rPr>
                <w:color w:val="000000" w:themeColor="text1"/>
              </w:rPr>
              <w:t xml:space="preserve"> mnohotvarý český) v lokalitě Olešnice- sjezdovka U Žídků – k. </w:t>
            </w:r>
            <w:proofErr w:type="spellStart"/>
            <w:r w:rsidRPr="00C05474">
              <w:rPr>
                <w:color w:val="000000" w:themeColor="text1"/>
              </w:rPr>
              <w:t>ú.</w:t>
            </w:r>
            <w:proofErr w:type="spellEnd"/>
            <w:r w:rsidRPr="00C05474">
              <w:rPr>
                <w:color w:val="000000" w:themeColor="text1"/>
              </w:rPr>
              <w:t xml:space="preserve"> Dlouhé. Postupovat v rámci záchranného programu pro </w:t>
            </w:r>
            <w:proofErr w:type="spellStart"/>
            <w:r w:rsidRPr="00C05474">
              <w:rPr>
                <w:color w:val="000000" w:themeColor="text1"/>
              </w:rPr>
              <w:t>hořeček</w:t>
            </w:r>
            <w:proofErr w:type="spellEnd"/>
            <w:r w:rsidRPr="00C05474">
              <w:rPr>
                <w:color w:val="000000" w:themeColor="text1"/>
              </w:rPr>
              <w:t xml:space="preserve"> mnohotvarý český, který zajišťuje MŽP ČR, respektive pověřená organizace AOPK ČR. V rámci ÚPD vymezit širší lokalitu jako nezastavitelnou plochu s funkcí nelesní zeleně.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Krajina s řadou prostorových zážitků, v sídelních polohách řada nemovitých kulturních památek. Urbanistickou zvláštností je osová krajinná kompozice na kapli v Borové, dále mimořádné výhledy do polského příhraničí, hodnotné panorama z </w:t>
            </w:r>
            <w:r w:rsidRPr="00C05474">
              <w:rPr>
                <w:color w:val="000000" w:themeColor="text1"/>
              </w:rPr>
              <w:lastRenderedPageBreak/>
              <w:t>východu na Českou Čermnou a severně do Polska, V Novém Hrádku z Kantorova kopce, na příjezdové silnici od severu. Navzdory nepravidelnému pásovitému tvaru okrsku, lze mít za prokázanou obecnou srozumitelnost a dobrou prostorovou orientaci dle historických dominant u všech tří sídel.</w:t>
            </w:r>
          </w:p>
          <w:p w:rsidR="0045433E" w:rsidRPr="00110F9F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Na strategických vyvýšených místech se podél severovýchodní třetiny území okrsku táhne v severojižním směru dvojřadé pásmo objektů vojenského opevnění typu LO37 a několik lehkých objektů typu LO36.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C05474" w:rsidP="00D13E1C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Krajinný okrsek náhorní planiny Podorlicka, vymezený zalesněným okrskem Krahulčí na západní straně a hranicí s Polskem na východní straně, poskytuje mimořádný počet příležitostí pro krajinné panoramatické výhledy do vnitrozemí i příhraničí. Tato stanoviště je třeba nejen udržovat, ale v mnoha případech i lépe (či zcela nově) zpřístupnit. Zachování úlohy historických dominant obcí musí být součástí ochrany krajinného rázu, stejně jako dalších pozitivních znaků jednotlivých charakteristik – zejm. přírodních a estetických hodnot, ZCHÚ i harmonického měřítka a vztahů mezi zmíněnými jednotlivinami.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C05474" w:rsidP="00D13E1C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Vytváření územních podmínek (nezastav. území) v rámci vodotečí a jejich okolí. V rámci zastavěných území sídel podél vodních toků počítat s PBPO.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Zemědělská půda v okrsku se rozprostírá přibližně na 596 ha, což činí zhruba 44 % výměry celého okrsku. U téměř 73 % půdních bloků je evidována kultura trvalý travní porost a u téměř 27 % půdních bloků je evidována standardní orná půda.</w:t>
            </w:r>
          </w:p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Lesní porosty tvoří v rámci okrsku přibližně 375 ha, což činí zhruba 27 % výměry celého okrsku. Z hlediska kategorizace dominují lesy hospodářské. Z hlediska podrobnějšího popisu lesních ekosystému převažují hospodářské lesy jehličnaté, hospodářské lesy smíšené a lesy lužní a mokřadní. Klasifikace dle smíšenosti vykazuje zastoupení jehličnatých lesů přibližně 74 %, smíšené porosty pak mají zastoupení zhruba 22 %. Z hlediska potenciální přirozené vegetace lze v území identifikovat oblast bučiny s kyčelnicí devítilistou. Zájmový okrsek se nachází ve čtvrtém – bukovém a pátém – jedlo-bukovém lesním vegetačním stupni.</w:t>
            </w:r>
          </w:p>
          <w:p w:rsidR="0045433E" w:rsidRPr="00110F9F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Jedná se území ekologicky relativně stabilní. Z hlediska fragmentace se jedná o okrsek s vyšší mírou fragmentace krajiny. Přes okrsek prochází migrační koridor Biotopu vybraných zvláště chráněných druhů velkých savců. V rámci ÚPD zajistit nezastavitelnost volné krajiny v území migračního koridoru.</w:t>
            </w:r>
          </w:p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Vymezení nezastavitelných ploch krajinné zeleně pro realizaci interakčních prvků ÚSES s ohledem na další krajinotvorné funkce (viz protierozní ochrana a zlepšení vodního režimu).</w:t>
            </w:r>
          </w:p>
          <w:p w:rsidR="0045433E" w:rsidRPr="00110F9F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lastRenderedPageBreak/>
              <w:t>V  ÚPD revidovat vedení lokálního ÚSES s ohledem na reprezentativnost biotopů podmáčených podhorských luk.  V rámci vymezení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V okrsku lze dle ÚAP ORP Náchod identifikovat 2 staré ekologické zátěže. Jedná se o dvě skládky Nový Hrádek, které se nacházejí v k. </w:t>
            </w:r>
            <w:proofErr w:type="spellStart"/>
            <w:r w:rsidRPr="00C05474">
              <w:rPr>
                <w:color w:val="000000" w:themeColor="text1"/>
              </w:rPr>
              <w:t>ú.</w:t>
            </w:r>
            <w:proofErr w:type="spellEnd"/>
            <w:r w:rsidRPr="00C05474">
              <w:rPr>
                <w:color w:val="000000" w:themeColor="text1"/>
              </w:rPr>
              <w:t xml:space="preserve"> Nový Hrádek.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</w:p>
          <w:p w:rsidR="0045433E" w:rsidRPr="00110F9F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Brownfieldem </w:t>
            </w:r>
            <w:r w:rsidR="00DA62E4">
              <w:rPr>
                <w:color w:val="000000" w:themeColor="text1"/>
              </w:rPr>
              <w:t>se jeví</w:t>
            </w:r>
            <w:r>
              <w:rPr>
                <w:color w:val="000000" w:themeColor="text1"/>
              </w:rPr>
              <w:t xml:space="preserve"> </w:t>
            </w:r>
            <w:r w:rsidRPr="00C05474">
              <w:rPr>
                <w:color w:val="000000" w:themeColor="text1"/>
              </w:rPr>
              <w:t xml:space="preserve">nefunkční stožár bývalé větrné elektrárny Nový Hrádek – </w:t>
            </w:r>
            <w:proofErr w:type="spellStart"/>
            <w:r w:rsidRPr="00C05474">
              <w:rPr>
                <w:color w:val="000000" w:themeColor="text1"/>
              </w:rPr>
              <w:t>Šibenik</w:t>
            </w:r>
            <w:proofErr w:type="spellEnd"/>
            <w:r w:rsidRPr="00C05474">
              <w:rPr>
                <w:color w:val="000000" w:themeColor="text1"/>
              </w:rPr>
              <w:t xml:space="preserve">, dále </w:t>
            </w:r>
            <w:r>
              <w:rPr>
                <w:color w:val="000000" w:themeColor="text1"/>
              </w:rPr>
              <w:t xml:space="preserve">pak </w:t>
            </w:r>
            <w:r w:rsidRPr="00C05474">
              <w:rPr>
                <w:color w:val="000000" w:themeColor="text1"/>
              </w:rPr>
              <w:t xml:space="preserve">nevyužívaná část zemědělského areálu </w:t>
            </w:r>
            <w:r w:rsidR="00DA62E4">
              <w:rPr>
                <w:color w:val="000000" w:themeColor="text1"/>
              </w:rPr>
              <w:t xml:space="preserve">v obci </w:t>
            </w:r>
            <w:r w:rsidRPr="00C05474">
              <w:rPr>
                <w:color w:val="000000" w:themeColor="text1"/>
              </w:rPr>
              <w:t>Borová a částečně (i když v lepším stavu) farma v České Čermné.</w:t>
            </w:r>
          </w:p>
        </w:tc>
      </w:tr>
    </w:tbl>
    <w:p w:rsidR="003F2572" w:rsidRDefault="001838A2" w:rsidP="00C05474">
      <w:pPr>
        <w:tabs>
          <w:tab w:val="left" w:pos="3330"/>
          <w:tab w:val="left" w:pos="3975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  <w:r w:rsidR="00C05474"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 xml:space="preserve">Zajistit ochranu fungující retence záplavových území nebo toků v sevřených údolích a realizaci dílčích opatření pro zlepšení </w:t>
            </w:r>
            <w:proofErr w:type="spellStart"/>
            <w:r w:rsidRPr="00C05474">
              <w:rPr>
                <w:color w:val="000000" w:themeColor="text1"/>
              </w:rPr>
              <w:t>hydromorfologické</w:t>
            </w:r>
            <w:proofErr w:type="spellEnd"/>
            <w:r w:rsidRPr="00C05474">
              <w:rPr>
                <w:color w:val="000000" w:themeColor="text1"/>
              </w:rPr>
              <w:t xml:space="preserve"> struktury toku Olešenky. Tato opatření v blízkosti zástavby v údolí vodního toku vhodně kombinovat s opatřeními PBPO (zkapacitnění koryta a urychlení odtoku, složený profil se stěhovavou kynetou - revitalizovaným korytem, možnost </w:t>
            </w:r>
            <w:proofErr w:type="spellStart"/>
            <w:r w:rsidRPr="00C05474">
              <w:rPr>
                <w:color w:val="000000" w:themeColor="text1"/>
              </w:rPr>
              <w:t>ohrázování</w:t>
            </w:r>
            <w:proofErr w:type="spellEnd"/>
            <w:r w:rsidRPr="00C05474">
              <w:rPr>
                <w:color w:val="000000" w:themeColor="text1"/>
              </w:rPr>
              <w:t xml:space="preserve"> zastavěných území) + technická PPO.</w:t>
            </w:r>
          </w:p>
          <w:p w:rsidR="0045433E" w:rsidRPr="00E04F2D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C05474" w:rsidRPr="00C05474" w:rsidRDefault="00C05474" w:rsidP="00C05474">
            <w:pPr>
              <w:spacing w:after="120"/>
              <w:jc w:val="both"/>
            </w:pPr>
            <w:r w:rsidRPr="00C05474">
              <w:t>Na základě výsledků analytické části týkající se zemědělského půdního fondu v zájmovém okrsku lze konstatovat, že lze u některých pozemků v tomto okrsku identifikovat zvýšené ohrožení vodní erozí. V rámci tohoto okrsku je doporučeno klást důraz na dodržování pravidel protierozní ochrany, především z hlediska organizačních a agrotechnických protierozních opatření.</w:t>
            </w:r>
          </w:p>
          <w:p w:rsidR="00C05474" w:rsidRPr="00C05474" w:rsidRDefault="00C05474" w:rsidP="00C05474">
            <w:pPr>
              <w:spacing w:after="120"/>
              <w:jc w:val="both"/>
            </w:pPr>
            <w:r w:rsidRPr="00C05474">
              <w:t xml:space="preserve">V okrsku je doporučeno v maximální možné míře provádět obdělávání orné půdy po vrstevnici, vyloučit erozně nebezpečné plodiny z osevních postupů a realizovat další organizační </w:t>
            </w:r>
            <w:r w:rsidRPr="00C05474">
              <w:br/>
              <w:t xml:space="preserve">a agrotechnická protierozní opatření. </w:t>
            </w:r>
          </w:p>
          <w:p w:rsidR="00C05474" w:rsidRPr="00C05474" w:rsidRDefault="00C05474" w:rsidP="00C05474">
            <w:pPr>
              <w:spacing w:after="120"/>
              <w:jc w:val="both"/>
            </w:pPr>
            <w:r w:rsidRPr="00C05474">
              <w:t xml:space="preserve">Doporučeno je rovněž členit rozlehlejší půdní bloky travnatými pásy. Konkrétně se jedná především o půdní blok: 9501/1 (k. </w:t>
            </w:r>
            <w:proofErr w:type="spellStart"/>
            <w:r w:rsidRPr="00C05474">
              <w:t>ú.</w:t>
            </w:r>
            <w:proofErr w:type="spellEnd"/>
            <w:r w:rsidRPr="00C05474">
              <w:t xml:space="preserve"> Česká Čermná a k. </w:t>
            </w:r>
            <w:proofErr w:type="spellStart"/>
            <w:r w:rsidRPr="00C05474">
              <w:t>ú.</w:t>
            </w:r>
            <w:proofErr w:type="spellEnd"/>
            <w:r w:rsidRPr="00C05474">
              <w:t xml:space="preserve"> Borová).</w:t>
            </w:r>
          </w:p>
          <w:p w:rsidR="0045433E" w:rsidRPr="00C05474" w:rsidRDefault="00C05474" w:rsidP="00C0547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cs-CZ"/>
              </w:rPr>
            </w:pPr>
            <w:r w:rsidRPr="00C05474">
              <w:t>Z hlediska požadavků na realizaci podrobnějších protierozních opatření bylo v rámci okrsku identifikováno několik půdních bloků, u kterých je doporučeno provést zatravnění. Tyto půdní bloky jsou zřejmé z mapových příloh územní studie krajiny.</w:t>
            </w:r>
            <w:r w:rsidRPr="00C05474">
              <w:rPr>
                <w:rFonts w:ascii="Times New Roman" w:hAnsi="Times New Roman" w:cs="Times New Roman"/>
                <w:sz w:val="24"/>
                <w:szCs w:val="24"/>
                <w:lang w:eastAsia="cs-CZ"/>
              </w:rPr>
              <w:t xml:space="preserve"> 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C05474" w:rsidRPr="00C05474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V rámci nových výsadeb v okrsku je nutno respektovat stanovištní podmínky. V případě tohoto okrsku se jedná především zachování či zvyšování zastoupení smíšených lesních porostů. Mezi doporučené dřeviny patří např. buk lesní nebo jedle bělokorá.</w:t>
            </w:r>
          </w:p>
          <w:p w:rsidR="0045433E" w:rsidRPr="00E04F2D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lastRenderedPageBreak/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C05474" w:rsidP="003F2572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Stávající aleje a stromořadí doprovázející polní cesty udržovat a dosazovat. V lokalitě je celá řada míst pro novou výsadbu (tvorbu mezí) na pomezí půdních bloků a podél stávajících i historických polních cest (např. jako interakční prvky ÚSES).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C05474" w:rsidRPr="00C05474" w:rsidRDefault="001F6699" w:rsidP="00C05474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D13E1C">
              <w:rPr>
                <w:color w:val="000000" w:themeColor="text1"/>
              </w:rPr>
              <w:t xml:space="preserve"> </w:t>
            </w:r>
            <w:r w:rsidR="00C05474">
              <w:t xml:space="preserve"> </w:t>
            </w:r>
            <w:r w:rsidR="00C05474" w:rsidRPr="00C05474">
              <w:rPr>
                <w:color w:val="000000" w:themeColor="text1"/>
              </w:rPr>
              <w:t xml:space="preserve">Na vodním toku Olešenky se nalézá celá řada migračně neprostupných vodohospodářských objektů – snaha o postupné </w:t>
            </w:r>
            <w:proofErr w:type="spellStart"/>
            <w:r w:rsidR="00C05474" w:rsidRPr="00C05474">
              <w:rPr>
                <w:color w:val="000000" w:themeColor="text1"/>
              </w:rPr>
              <w:t>zprostupnění</w:t>
            </w:r>
            <w:proofErr w:type="spellEnd"/>
            <w:r w:rsidR="00C05474" w:rsidRPr="00C05474">
              <w:rPr>
                <w:color w:val="000000" w:themeColor="text1"/>
              </w:rPr>
              <w:t xml:space="preserve"> toku (kamenné skluzy atp.) správci vodního toku s ohledem na protiproudní migraci vodních živočichů. Ověřit funkčnost rybího přechodu (rampa)v ř.km. 6,9.</w:t>
            </w:r>
          </w:p>
          <w:p w:rsidR="00D13E1C" w:rsidRDefault="00C05474" w:rsidP="00C05474">
            <w:pPr>
              <w:jc w:val="both"/>
              <w:rPr>
                <w:color w:val="000000" w:themeColor="text1"/>
              </w:rPr>
            </w:pPr>
            <w:r w:rsidRPr="00C05474">
              <w:rPr>
                <w:color w:val="000000" w:themeColor="text1"/>
              </w:rPr>
              <w:t>Podporovat prostupnost migračního koridoru pro velké savce minimalizací rušivých aktivit při údržbě a využívání dotčených pozemků.</w:t>
            </w:r>
          </w:p>
          <w:p w:rsidR="0045433E" w:rsidRPr="00110F9F" w:rsidRDefault="00D13E1C" w:rsidP="00A5523B">
            <w:pPr>
              <w:jc w:val="both"/>
              <w:rPr>
                <w:color w:val="000000" w:themeColor="text1"/>
              </w:rPr>
            </w:pPr>
            <w:r w:rsidRPr="00D13E1C">
              <w:rPr>
                <w:color w:val="000000" w:themeColor="text1"/>
              </w:rPr>
              <w:t>Lidská prostupnost</w:t>
            </w:r>
            <w:r w:rsidR="00A5523B">
              <w:rPr>
                <w:color w:val="000000" w:themeColor="text1"/>
              </w:rPr>
              <w:t>: P</w:t>
            </w:r>
            <w:r w:rsidR="00A5523B" w:rsidRPr="00A5523B">
              <w:rPr>
                <w:color w:val="000000" w:themeColor="text1"/>
              </w:rPr>
              <w:t xml:space="preserve">rostupnost krajiny pro pěší </w:t>
            </w:r>
            <w:r w:rsidR="00DA62E4">
              <w:rPr>
                <w:color w:val="000000" w:themeColor="text1"/>
              </w:rPr>
              <w:t xml:space="preserve">je </w:t>
            </w:r>
            <w:r w:rsidR="00A5523B" w:rsidRPr="00A5523B">
              <w:rPr>
                <w:color w:val="000000" w:themeColor="text1"/>
              </w:rPr>
              <w:t xml:space="preserve">velmi dobrá, pro dopravní obsluhu omezená podél hlavních silnic a v sídlech, ostatní </w:t>
            </w:r>
            <w:r w:rsidR="00DA62E4">
              <w:rPr>
                <w:color w:val="000000" w:themeColor="text1"/>
              </w:rPr>
              <w:t xml:space="preserve">komunikace </w:t>
            </w:r>
            <w:r w:rsidR="00A5523B" w:rsidRPr="00A5523B">
              <w:rPr>
                <w:color w:val="000000" w:themeColor="text1"/>
              </w:rPr>
              <w:t xml:space="preserve">většinově špatně sjízdné nebo úzké (údolí </w:t>
            </w:r>
            <w:proofErr w:type="spellStart"/>
            <w:r w:rsidR="00A5523B" w:rsidRPr="00A5523B">
              <w:rPr>
                <w:color w:val="000000" w:themeColor="text1"/>
              </w:rPr>
              <w:t>Olešanky</w:t>
            </w:r>
            <w:proofErr w:type="spellEnd"/>
            <w:r w:rsidR="00A5523B" w:rsidRPr="00A5523B">
              <w:rPr>
                <w:color w:val="000000" w:themeColor="text1"/>
              </w:rPr>
              <w:t xml:space="preserve">). Migrace zvířat nemá zásadní stavební bariery ani </w:t>
            </w:r>
            <w:proofErr w:type="spellStart"/>
            <w:r w:rsidR="00A5523B" w:rsidRPr="00A5523B">
              <w:rPr>
                <w:color w:val="000000" w:themeColor="text1"/>
              </w:rPr>
              <w:t>rozplocenou</w:t>
            </w:r>
            <w:proofErr w:type="spellEnd"/>
            <w:r w:rsidR="00A5523B" w:rsidRPr="00A5523B">
              <w:rPr>
                <w:color w:val="000000" w:themeColor="text1"/>
              </w:rPr>
              <w:t xml:space="preserve"> krajinu</w:t>
            </w:r>
            <w:r w:rsidRPr="00D13E1C">
              <w:rPr>
                <w:color w:val="000000" w:themeColor="text1"/>
              </w:rPr>
              <w:t>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A5523B" w:rsidRDefault="00643A91" w:rsidP="00A5523B">
            <w:pPr>
              <w:jc w:val="both"/>
            </w:pPr>
            <w:r w:rsidRPr="00643A91">
              <w:t>Turistika</w:t>
            </w:r>
            <w:r w:rsidR="00A5523B">
              <w:t>: Turistika, cyklistická i pěší má výborné podmínky, vyhledávané lyžařské terény nejsou, běžecké lyžování bez udržovaných tras. Zátěže velmi malé, bez extrémních náporů.</w:t>
            </w:r>
          </w:p>
          <w:p w:rsidR="0045433E" w:rsidRDefault="00A5523B" w:rsidP="00A5523B">
            <w:pPr>
              <w:jc w:val="both"/>
              <w:rPr>
                <w:color w:val="000000" w:themeColor="text1"/>
              </w:rPr>
            </w:pPr>
            <w:r>
              <w:t>K úvaze se dává posoudit možnosti, jak lépe využít souboru staveb Československého pohraničního opevnění 1936-38 k posílení turistického ruchu i prohloubení znalosti vlastní a evropské historie. Přitom eliminovat snahy o privatizaci pozemků navazujících na jednotlivé objekty.</w:t>
            </w:r>
          </w:p>
          <w:p w:rsidR="00872EF6" w:rsidRPr="003F2572" w:rsidRDefault="003F2572" w:rsidP="00A5523B">
            <w:pPr>
              <w:jc w:val="both"/>
              <w:rPr>
                <w:i/>
              </w:rPr>
            </w:pPr>
            <w:r>
              <w:rPr>
                <w:color w:val="000000" w:themeColor="text1"/>
              </w:rPr>
              <w:t>Staré ekologické zátěže:</w:t>
            </w:r>
            <w:r w:rsidRPr="00B5480B">
              <w:rPr>
                <w:i/>
              </w:rPr>
              <w:t xml:space="preserve"> </w:t>
            </w:r>
            <w:r w:rsidR="00A5523B">
              <w:t xml:space="preserve"> </w:t>
            </w:r>
            <w:r w:rsidR="00A5523B" w:rsidRPr="00A5523B">
              <w:t>Vzhledem ke skutečnosti, že lokalita s identifikovanou kontaminací nebyla doposud podrobněji hodnocena, je doporučeno se podrobněji zaměřit na její zhodnocení a sanaci.</w:t>
            </w:r>
          </w:p>
        </w:tc>
      </w:tr>
    </w:tbl>
    <w:p w:rsidR="00280517" w:rsidRDefault="00280517" w:rsidP="00110F9F">
      <w:pPr>
        <w:rPr>
          <w:b/>
          <w:color w:val="FFFFFF" w:themeColor="background1"/>
        </w:rPr>
      </w:pPr>
      <w:bookmarkStart w:id="0" w:name="_GoBack"/>
      <w:bookmarkEnd w:id="0"/>
    </w:p>
    <w:p w:rsidR="00280517" w:rsidRDefault="00280517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4" cy="4072888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4" cy="407288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5523B" w:rsidRDefault="00A5523B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C05474" w:rsidP="001F6699">
      <w:r>
        <w:rPr>
          <w:sz w:val="18"/>
        </w:rPr>
        <w:t>Výhled z České Čermné do Polska</w:t>
      </w:r>
    </w:p>
    <w:p w:rsidR="00C05474" w:rsidRDefault="00C05474" w:rsidP="00C05474">
      <w:r>
        <w:rPr>
          <w:noProof/>
          <w:lang w:eastAsia="cs-CZ"/>
        </w:rPr>
        <w:drawing>
          <wp:inline distT="0" distB="0" distL="0" distR="0" wp14:anchorId="3E13BB0B" wp14:editId="15FB6B3E">
            <wp:extent cx="5779770" cy="1323672"/>
            <wp:effectExtent l="19050" t="19050" r="11430" b="10160"/>
            <wp:docPr id="55" name="Obrázek 54" descr="20180525_135222p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525_135222pan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8803" cy="134406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05474" w:rsidRPr="00C05474" w:rsidRDefault="00C05474" w:rsidP="00C05474">
      <w:pPr>
        <w:rPr>
          <w:sz w:val="18"/>
        </w:rPr>
      </w:pPr>
      <w:r w:rsidRPr="00C05474">
        <w:rPr>
          <w:sz w:val="18"/>
        </w:rPr>
        <w:t>Výhled na Nový hrádek</w:t>
      </w:r>
    </w:p>
    <w:p w:rsidR="00C05474" w:rsidRDefault="00C05474" w:rsidP="00C05474">
      <w:r>
        <w:rPr>
          <w:noProof/>
          <w:lang w:eastAsia="cs-CZ"/>
        </w:rPr>
        <w:drawing>
          <wp:inline distT="0" distB="0" distL="0" distR="0" wp14:anchorId="76C08C0B" wp14:editId="53C983B2">
            <wp:extent cx="5779770" cy="1311109"/>
            <wp:effectExtent l="19050" t="19050" r="11430" b="22860"/>
            <wp:docPr id="56" name="Obrázek 55" descr="20180525_143022p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525_143022pan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37" r="6721"/>
                    <a:stretch>
                      <a:fillRect/>
                    </a:stretch>
                  </pic:blipFill>
                  <pic:spPr>
                    <a:xfrm>
                      <a:off x="0" y="0"/>
                      <a:ext cx="5805387" cy="13169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5E4F" w:rsidRDefault="00A5523B" w:rsidP="003F5E4F">
      <w:pPr>
        <w:rPr>
          <w:sz w:val="18"/>
        </w:rPr>
      </w:pPr>
      <w:r>
        <w:rPr>
          <w:sz w:val="18"/>
        </w:rPr>
        <w:lastRenderedPageBreak/>
        <w:t>Zřícenina hradu Frymburk</w:t>
      </w:r>
      <w:r w:rsidR="003F5E4F" w:rsidRPr="003F5E4F">
        <w:rPr>
          <w:sz w:val="18"/>
        </w:rPr>
        <w:t xml:space="preserve"> </w:t>
      </w:r>
      <w:r w:rsidR="003F5E4F">
        <w:rPr>
          <w:sz w:val="18"/>
        </w:rPr>
        <w:tab/>
      </w:r>
      <w:r w:rsidR="003F5E4F">
        <w:rPr>
          <w:sz w:val="18"/>
        </w:rPr>
        <w:tab/>
      </w:r>
      <w:r w:rsidR="003F5E4F">
        <w:rPr>
          <w:sz w:val="18"/>
        </w:rPr>
        <w:tab/>
      </w:r>
      <w:r w:rsidR="003F5E4F">
        <w:rPr>
          <w:sz w:val="18"/>
        </w:rPr>
        <w:tab/>
      </w:r>
      <w:r w:rsidR="003F5E4F">
        <w:rPr>
          <w:sz w:val="18"/>
        </w:rPr>
        <w:tab/>
        <w:t>Niva Olešenky</w:t>
      </w:r>
    </w:p>
    <w:p w:rsidR="00FE4363" w:rsidRDefault="00A5523B" w:rsidP="00FE4363">
      <w:pPr>
        <w:rPr>
          <w:sz w:val="18"/>
        </w:rPr>
      </w:pPr>
      <w:r>
        <w:rPr>
          <w:noProof/>
          <w:lang w:eastAsia="cs-CZ"/>
        </w:rPr>
        <w:drawing>
          <wp:inline distT="0" distB="0" distL="0" distR="0" wp14:anchorId="489FDB18" wp14:editId="37A50A66">
            <wp:extent cx="2780665" cy="2085499"/>
            <wp:effectExtent l="19050" t="19050" r="19685" b="10160"/>
            <wp:docPr id="2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NÁCHOD - krajina\_podklady\FOTO PRŮZKUM\P11000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260" cy="20859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5E4F">
        <w:rPr>
          <w:noProof/>
          <w:sz w:val="18"/>
          <w:lang w:eastAsia="cs-CZ"/>
        </w:rPr>
        <w:drawing>
          <wp:inline distT="0" distB="0" distL="0" distR="0" wp14:anchorId="32910CAB" wp14:editId="019FD0D4">
            <wp:extent cx="2768600" cy="2076450"/>
            <wp:effectExtent l="19050" t="19050" r="12700" b="190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N485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655" cy="20772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5E4F" w:rsidRDefault="003F5E4F" w:rsidP="00FE4363">
      <w:pPr>
        <w:rPr>
          <w:sz w:val="18"/>
        </w:rPr>
      </w:pPr>
      <w:r>
        <w:rPr>
          <w:sz w:val="18"/>
        </w:rPr>
        <w:t>Komponovaná osa v Borové</w:t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  <w:t>Torzo větrné elektrárny</w:t>
      </w:r>
    </w:p>
    <w:p w:rsidR="00FE4363" w:rsidRDefault="003F5E4F" w:rsidP="001F6699">
      <w:pPr>
        <w:rPr>
          <w:sz w:val="18"/>
          <w:szCs w:val="18"/>
        </w:rPr>
      </w:pPr>
      <w:r>
        <w:rPr>
          <w:noProof/>
          <w:lang w:eastAsia="cs-CZ"/>
        </w:rPr>
        <w:drawing>
          <wp:inline distT="0" distB="0" distL="0" distR="0" wp14:anchorId="710C09F5" wp14:editId="75E6FCBA">
            <wp:extent cx="2793581" cy="2093595"/>
            <wp:effectExtent l="19050" t="19050" r="26035" b="20955"/>
            <wp:docPr id="1" name="obrázek 5" descr="P:\NÁCHOD - krajina\_podklady\FOTO PRŮZKUM\P110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NÁCHOD - krajina\_podklady\FOTO PRŮZKUM\P110015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655" cy="210639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80E75B4" wp14:editId="0DC676DA">
            <wp:extent cx="2804160" cy="2103120"/>
            <wp:effectExtent l="19050" t="19050" r="15240" b="11430"/>
            <wp:docPr id="43" name="obrázek 3" descr="P:\NÁCHOD - krajina\_podklady\FOTO PRŮZKUM\P11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NÁCHOD - krajina\_podklady\FOTO PRŮZKUM\P11000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415" cy="210481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E4F" w:rsidRDefault="003F5E4F" w:rsidP="001F6699">
      <w:pPr>
        <w:rPr>
          <w:sz w:val="18"/>
          <w:szCs w:val="18"/>
        </w:rPr>
      </w:pPr>
      <w:r>
        <w:rPr>
          <w:sz w:val="18"/>
          <w:szCs w:val="18"/>
        </w:rPr>
        <w:t>Státní hranice lemovaná břízami v Dlouhém</w:t>
      </w:r>
    </w:p>
    <w:p w:rsidR="003F5E4F" w:rsidRDefault="003F5E4F" w:rsidP="001F6699">
      <w:pPr>
        <w:rPr>
          <w:sz w:val="18"/>
          <w:szCs w:val="18"/>
        </w:rPr>
      </w:pPr>
      <w:r>
        <w:rPr>
          <w:noProof/>
          <w:lang w:eastAsia="cs-CZ"/>
        </w:rPr>
        <w:drawing>
          <wp:inline distT="0" distB="0" distL="0" distR="0" wp14:anchorId="277A0267" wp14:editId="0EBAF95F">
            <wp:extent cx="4819650" cy="3614738"/>
            <wp:effectExtent l="19050" t="19050" r="19050" b="24130"/>
            <wp:docPr id="39" name="obrázek 3" descr="P:\NÁCHOD - krajina\_podklady\FOTO PRŮZKUM\P11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NÁCHOD - krajina\_podklady\FOTO PRŮZKUM\P11000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7920" cy="36284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F5E4F" w:rsidSect="00B11E1E"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55B6" w:rsidRDefault="00FE55B6" w:rsidP="00225455">
      <w:pPr>
        <w:spacing w:after="0" w:line="240" w:lineRule="auto"/>
      </w:pPr>
      <w:r>
        <w:separator/>
      </w:r>
    </w:p>
  </w:endnote>
  <w:endnote w:type="continuationSeparator" w:id="0">
    <w:p w:rsidR="00FE55B6" w:rsidRDefault="00FE55B6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0C38">
          <w:rPr>
            <w:noProof/>
          </w:rPr>
          <w:t>7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870C38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55B6" w:rsidRDefault="00FE55B6" w:rsidP="00225455">
      <w:pPr>
        <w:spacing w:after="0" w:line="240" w:lineRule="auto"/>
      </w:pPr>
      <w:r>
        <w:separator/>
      </w:r>
    </w:p>
  </w:footnote>
  <w:footnote w:type="continuationSeparator" w:id="0">
    <w:p w:rsidR="00FE55B6" w:rsidRDefault="00FE55B6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703179"/>
    <w:multiLevelType w:val="hybridMultilevel"/>
    <w:tmpl w:val="7DE661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C1293E"/>
    <w:multiLevelType w:val="hybridMultilevel"/>
    <w:tmpl w:val="C6D0B5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49664E"/>
    <w:multiLevelType w:val="hybridMultilevel"/>
    <w:tmpl w:val="3970FC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110F9F"/>
    <w:rsid w:val="00167E99"/>
    <w:rsid w:val="001838A2"/>
    <w:rsid w:val="001B77AA"/>
    <w:rsid w:val="001C6A36"/>
    <w:rsid w:val="001D6E12"/>
    <w:rsid w:val="001F6699"/>
    <w:rsid w:val="00225455"/>
    <w:rsid w:val="00280517"/>
    <w:rsid w:val="00287673"/>
    <w:rsid w:val="002B1DD1"/>
    <w:rsid w:val="002C3D40"/>
    <w:rsid w:val="002C63E1"/>
    <w:rsid w:val="00314937"/>
    <w:rsid w:val="003F2572"/>
    <w:rsid w:val="003F5E4F"/>
    <w:rsid w:val="004010D2"/>
    <w:rsid w:val="00424EE5"/>
    <w:rsid w:val="00447A91"/>
    <w:rsid w:val="0045433E"/>
    <w:rsid w:val="00454853"/>
    <w:rsid w:val="0049136C"/>
    <w:rsid w:val="00567DCD"/>
    <w:rsid w:val="00571312"/>
    <w:rsid w:val="00643A91"/>
    <w:rsid w:val="006B1400"/>
    <w:rsid w:val="006B1F08"/>
    <w:rsid w:val="007075BE"/>
    <w:rsid w:val="007E3AD3"/>
    <w:rsid w:val="008504A8"/>
    <w:rsid w:val="00870C38"/>
    <w:rsid w:val="00872EF6"/>
    <w:rsid w:val="008962D5"/>
    <w:rsid w:val="008A1279"/>
    <w:rsid w:val="008A6C49"/>
    <w:rsid w:val="00925AC8"/>
    <w:rsid w:val="009C2DF7"/>
    <w:rsid w:val="00A5523B"/>
    <w:rsid w:val="00A7327C"/>
    <w:rsid w:val="00A7612D"/>
    <w:rsid w:val="00AE4076"/>
    <w:rsid w:val="00B11E1E"/>
    <w:rsid w:val="00B16528"/>
    <w:rsid w:val="00B77AAC"/>
    <w:rsid w:val="00BB33AE"/>
    <w:rsid w:val="00BC7F33"/>
    <w:rsid w:val="00BF034C"/>
    <w:rsid w:val="00C05474"/>
    <w:rsid w:val="00C91511"/>
    <w:rsid w:val="00CA30FF"/>
    <w:rsid w:val="00CB0303"/>
    <w:rsid w:val="00D13E1C"/>
    <w:rsid w:val="00D30FEA"/>
    <w:rsid w:val="00D75D6B"/>
    <w:rsid w:val="00D93429"/>
    <w:rsid w:val="00DA62E4"/>
    <w:rsid w:val="00DB4C44"/>
    <w:rsid w:val="00DE761B"/>
    <w:rsid w:val="00E04F2D"/>
    <w:rsid w:val="00E4044E"/>
    <w:rsid w:val="00E75929"/>
    <w:rsid w:val="00E81D5A"/>
    <w:rsid w:val="00EB24B2"/>
    <w:rsid w:val="00EE65C2"/>
    <w:rsid w:val="00F62E80"/>
    <w:rsid w:val="00F82B90"/>
    <w:rsid w:val="00FC5400"/>
    <w:rsid w:val="00FE4363"/>
    <w:rsid w:val="00FE55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A8DBA6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4B2F-9CC6-45D7-BCEB-B2F5B84120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1880</Words>
  <Characters>11094</Characters>
  <Application>Microsoft Office Word</Application>
  <DocSecurity>0</DocSecurity>
  <Lines>92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12</cp:revision>
  <dcterms:created xsi:type="dcterms:W3CDTF">2019-06-17T17:06:00Z</dcterms:created>
  <dcterms:modified xsi:type="dcterms:W3CDTF">2019-06-25T20:59:00Z</dcterms:modified>
</cp:coreProperties>
</file>